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7BB4" w:rsidRPr="0045039C" w:rsidRDefault="0045039C">
      <w:pPr>
        <w:rPr>
          <w:i w:val="0"/>
          <w:sz w:val="28"/>
          <w:szCs w:val="28"/>
          <w:lang w:val="ru-RU"/>
        </w:rPr>
      </w:pPr>
      <w:r w:rsidRPr="0045039C">
        <w:rPr>
          <w:i w:val="0"/>
          <w:sz w:val="28"/>
          <w:szCs w:val="28"/>
          <w:lang w:val="ru-RU"/>
        </w:rPr>
        <w:t>Бюллетень новых поступлений в НБ АГУ</w:t>
      </w:r>
    </w:p>
    <w:p w:rsidR="0045039C" w:rsidRPr="0045039C" w:rsidRDefault="0045039C">
      <w:pPr>
        <w:rPr>
          <w:i w:val="0"/>
          <w:sz w:val="28"/>
          <w:szCs w:val="28"/>
          <w:lang w:val="ru-RU"/>
        </w:rPr>
      </w:pPr>
      <w:r w:rsidRPr="0045039C">
        <w:rPr>
          <w:i w:val="0"/>
          <w:sz w:val="28"/>
          <w:szCs w:val="28"/>
          <w:lang w:val="ru-RU"/>
        </w:rPr>
        <w:tab/>
        <w:t>Апрель-Июнь 2011</w:t>
      </w:r>
      <w:r w:rsidRPr="0045039C">
        <w:rPr>
          <w:i w:val="0"/>
          <w:sz w:val="28"/>
          <w:szCs w:val="28"/>
          <w:lang w:val="ru-RU"/>
        </w:rPr>
        <w:tab/>
      </w:r>
    </w:p>
    <w:p w:rsidR="0045039C" w:rsidRDefault="0045039C">
      <w:pPr>
        <w:rPr>
          <w:i w:val="0"/>
          <w:sz w:val="28"/>
          <w:szCs w:val="28"/>
          <w:lang w:val="ru-RU"/>
        </w:rPr>
      </w:pPr>
      <w:r w:rsidRPr="0045039C">
        <w:rPr>
          <w:i w:val="0"/>
          <w:sz w:val="28"/>
          <w:szCs w:val="28"/>
          <w:lang w:val="ru-RU"/>
        </w:rPr>
        <w:tab/>
        <w:t xml:space="preserve">Средства </w:t>
      </w:r>
      <w:proofErr w:type="gramStart"/>
      <w:r w:rsidRPr="0045039C">
        <w:rPr>
          <w:i w:val="0"/>
          <w:sz w:val="28"/>
          <w:szCs w:val="28"/>
          <w:lang w:val="ru-RU"/>
        </w:rPr>
        <w:t>массовой</w:t>
      </w:r>
      <w:proofErr w:type="gramEnd"/>
      <w:r w:rsidRPr="0045039C">
        <w:rPr>
          <w:i w:val="0"/>
          <w:sz w:val="28"/>
          <w:szCs w:val="28"/>
          <w:lang w:val="ru-RU"/>
        </w:rPr>
        <w:t xml:space="preserve"> </w:t>
      </w:r>
      <w:proofErr w:type="spellStart"/>
      <w:r w:rsidRPr="0045039C">
        <w:rPr>
          <w:i w:val="0"/>
          <w:sz w:val="28"/>
          <w:szCs w:val="28"/>
          <w:lang w:val="ru-RU"/>
        </w:rPr>
        <w:t>инфоромации</w:t>
      </w:r>
      <w:proofErr w:type="spellEnd"/>
      <w:r w:rsidRPr="0045039C">
        <w:rPr>
          <w:i w:val="0"/>
          <w:sz w:val="28"/>
          <w:szCs w:val="28"/>
          <w:lang w:val="ru-RU"/>
        </w:rPr>
        <w:t>.</w:t>
      </w:r>
    </w:p>
    <w:p w:rsidR="0045039C" w:rsidRDefault="0045039C">
      <w:pPr>
        <w:rPr>
          <w:i w:val="0"/>
          <w:sz w:val="28"/>
          <w:szCs w:val="28"/>
          <w:lang w:val="ru-RU"/>
        </w:rPr>
      </w:pPr>
    </w:p>
    <w:tbl>
      <w:tblPr>
        <w:tblW w:w="5000" w:type="pct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ook w:val="04A0"/>
      </w:tblPr>
      <w:tblGrid>
        <w:gridCol w:w="2553"/>
        <w:gridCol w:w="6922"/>
      </w:tblGrid>
      <w:tr w:rsidR="0045039C" w:rsidTr="004503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667"/>
            </w:tblGrid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76.0(2Рос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.А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ды) </w:t>
                  </w:r>
                </w:p>
              </w:tc>
            </w:tr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М 43 </w:t>
                  </w:r>
                </w:p>
              </w:tc>
            </w:tr>
          </w:tbl>
          <w:p w:rsidR="0045039C" w:rsidRDefault="004503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Международный форум СМИ "Взаимодействие в общих интересах"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Майкоп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Качество, 2009. - 22 с. - 220-00. - 230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039C" w:rsidRDefault="004503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039C" w:rsidRDefault="004503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039C" w:rsidRDefault="004503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5039C" w:rsidRDefault="004503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5039C" w:rsidTr="004503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425"/>
            </w:tblGrid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76.104(5Туц) </w:t>
                  </w:r>
                </w:p>
              </w:tc>
            </w:tr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52 </w:t>
                  </w:r>
                </w:p>
              </w:tc>
            </w:tr>
          </w:tbl>
          <w:p w:rsidR="0045039C" w:rsidRDefault="004503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Желтяков А.Д.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Печать в общественно-политической и культурной жизни Турции (1729-1908 гг.) / А. Д. Желтяков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Петросян Ю.А.; Акад. наук СССР,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востоковедения, Ленингр.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гос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ун-т им. А.А. Жданова. - М.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Наука, 1972. - 320 с. ; 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Библиогр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.: с. 300-310. - Указ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азет и журн.; Указ. имен. - 64-80, 1500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039C" w:rsidRDefault="004503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039C" w:rsidRDefault="004503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039C" w:rsidRDefault="004503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5039C" w:rsidRDefault="004503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5039C" w:rsidTr="004503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750"/>
            </w:tblGrid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76.120 </w:t>
                  </w:r>
                </w:p>
              </w:tc>
            </w:tr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Т 50 </w:t>
                  </w:r>
                </w:p>
              </w:tc>
            </w:tr>
          </w:tbl>
          <w:p w:rsidR="0045039C" w:rsidRDefault="004503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Тэу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З.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br/>
                    <w:t>   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Уадыгэу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дунаим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укъытехъуагъэмэ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... = Если ты рожден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адыгом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...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публицистика: на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яз. / З. Д. </w:t>
                  </w:r>
                  <w:proofErr w:type="spellStart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Тов</w:t>
                  </w:r>
                  <w:proofErr w:type="spellEnd"/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, С. Т1эшъу, Т.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Дэрбэ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Мыекъуапэ</w:t>
                  </w:r>
                  <w:proofErr w:type="spellEnd"/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Адыгэ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Респ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итхылъ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тедз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., 2010. - 192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84х108/32. - ISBN 978-5-7608-0651-2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120-00, 500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039C" w:rsidRDefault="004503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039C" w:rsidRDefault="004503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4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039C" w:rsidRDefault="004503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5039C" w:rsidRDefault="004503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5039C" w:rsidTr="004503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1330"/>
            </w:tblGrid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76.120.13(2) </w:t>
                  </w:r>
                </w:p>
              </w:tc>
            </w:tr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В 92 </w:t>
                  </w:r>
                </w:p>
              </w:tc>
            </w:tr>
          </w:tbl>
          <w:p w:rsidR="0045039C" w:rsidRDefault="004503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Выборы и журналистское расследование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Ин-т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избират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систем (ИРИС) / В. Римский [и др.]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;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отв. ред. Д.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Скилен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- М. : Права человека, 2001. - 216 с. : ил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; 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60х90/16.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.; Прил. - ISBN 5-7712-0184-7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30-00, 2000 экз.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039C" w:rsidRDefault="004503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039C" w:rsidRDefault="004503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039C" w:rsidRDefault="004503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5039C" w:rsidRDefault="004503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  <w:tr w:rsidR="0045039C" w:rsidTr="0045039C">
        <w:trPr>
          <w:tblCellSpacing w:w="15" w:type="dxa"/>
        </w:trPr>
        <w:tc>
          <w:tcPr>
            <w:tcW w:w="132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930"/>
            </w:tblGrid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76.125.1 </w:t>
                  </w:r>
                </w:p>
              </w:tc>
            </w:tr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Г 13 </w:t>
                  </w:r>
                </w:p>
              </w:tc>
            </w:tr>
          </w:tbl>
          <w:p w:rsidR="0045039C" w:rsidRDefault="004503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  <w:tc>
          <w:tcPr>
            <w:tcW w:w="362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tblCellSpacing w:w="15" w:type="dxa"/>
              <w:tblLook w:val="04A0"/>
            </w:tblPr>
            <w:tblGrid>
              <w:gridCol w:w="6736"/>
              <w:gridCol w:w="81"/>
            </w:tblGrid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45039C" w:rsidRDefault="0045039C">
                  <w:pP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   </w:t>
                  </w:r>
                  <w:r>
                    <w:rPr>
                      <w:rFonts w:ascii="Times New Roman" w:eastAsia="Times New Roman" w:hAnsi="Times New Roman" w:cs="Times New Roman"/>
                      <w:b/>
                      <w:bCs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Газета "Искра"</w:t>
                  </w: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 № 1- 51. - Репринт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.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в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оспроизведение с изд. 1900 г., изд. 1901 г., изд. 1902 г., изд. 1903 г. - [София] :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Димитър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Благоев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, 1970. - 320 с.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:</w:t>
                  </w:r>
                  <w:proofErr w:type="gram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 ил. - </w:t>
                  </w:r>
                  <w:proofErr w:type="spellStart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>Предисл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. - 300-00. 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039C" w:rsidRDefault="004503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  <w:tr w:rsidR="0045039C">
              <w:trPr>
                <w:tblCellSpacing w:w="15" w:type="dxa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bottom"/>
                  <w:hideMark/>
                </w:tcPr>
                <w:p w:rsidR="0045039C" w:rsidRDefault="0045039C">
                  <w:pPr>
                    <w:jc w:val="right"/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i w:val="0"/>
                      <w:iCs w:val="0"/>
                      <w:sz w:val="24"/>
                      <w:szCs w:val="24"/>
                      <w:lang w:val="ru-RU" w:eastAsia="ru-RU" w:bidi="ar-SA"/>
                    </w:rPr>
                    <w:t xml:space="preserve">1 экз. </w:t>
                  </w:r>
                </w:p>
              </w:tc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45039C" w:rsidRDefault="0045039C">
                  <w:pPr>
                    <w:spacing w:line="288" w:lineRule="auto"/>
                    <w:rPr>
                      <w:rFonts w:eastAsiaTheme="minorEastAsia"/>
                      <w:i w:val="0"/>
                      <w:iCs w:val="0"/>
                      <w:sz w:val="22"/>
                      <w:szCs w:val="22"/>
                      <w:lang w:val="ru-RU" w:eastAsia="ru-RU" w:bidi="ar-SA"/>
                    </w:rPr>
                  </w:pPr>
                </w:p>
              </w:tc>
            </w:tr>
          </w:tbl>
          <w:p w:rsidR="0045039C" w:rsidRDefault="0045039C">
            <w:pPr>
              <w:spacing w:after="200" w:line="288" w:lineRule="auto"/>
              <w:rPr>
                <w:rFonts w:eastAsiaTheme="minorEastAsia"/>
                <w:i w:val="0"/>
                <w:iCs w:val="0"/>
                <w:sz w:val="22"/>
                <w:szCs w:val="22"/>
                <w:lang w:val="ru-RU" w:eastAsia="ru-RU" w:bidi="ar-SA"/>
              </w:rPr>
            </w:pPr>
          </w:p>
        </w:tc>
      </w:tr>
    </w:tbl>
    <w:p w:rsidR="0045039C" w:rsidRPr="0045039C" w:rsidRDefault="0045039C">
      <w:pPr>
        <w:rPr>
          <w:i w:val="0"/>
          <w:sz w:val="28"/>
          <w:szCs w:val="28"/>
          <w:lang w:val="ru-RU"/>
        </w:rPr>
      </w:pPr>
    </w:p>
    <w:sectPr w:rsidR="0045039C" w:rsidRPr="0045039C" w:rsidSect="0017629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5039C"/>
    <w:rsid w:val="000E04B2"/>
    <w:rsid w:val="00176293"/>
    <w:rsid w:val="0045039C"/>
    <w:rsid w:val="005511DA"/>
    <w:rsid w:val="00631592"/>
    <w:rsid w:val="00992BCE"/>
    <w:rsid w:val="009C2EA4"/>
    <w:rsid w:val="00A008B5"/>
    <w:rsid w:val="00E17A21"/>
    <w:rsid w:val="00EC59EF"/>
    <w:rsid w:val="00EC7DBF"/>
    <w:rsid w:val="00ED361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7DBF"/>
    <w:rPr>
      <w:i/>
      <w:iCs/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EC7DBF"/>
    <w:pPr>
      <w:pBdr>
        <w:top w:val="single" w:sz="8" w:space="0" w:color="B2B2B2" w:themeColor="accent2"/>
        <w:left w:val="single" w:sz="8" w:space="0" w:color="B2B2B2" w:themeColor="accent2"/>
        <w:bottom w:val="single" w:sz="8" w:space="0" w:color="B2B2B2" w:themeColor="accent2"/>
        <w:right w:val="single" w:sz="8" w:space="0" w:color="B2B2B2" w:themeColor="accent2"/>
      </w:pBdr>
      <w:shd w:val="clear" w:color="auto" w:fill="EFEFEF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585858" w:themeColor="accent2" w:themeShade="7F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C7DBF"/>
    <w:pPr>
      <w:pBdr>
        <w:top w:val="single" w:sz="4" w:space="0" w:color="B2B2B2" w:themeColor="accent2"/>
        <w:left w:val="single" w:sz="48" w:space="2" w:color="B2B2B2" w:themeColor="accent2"/>
        <w:bottom w:val="single" w:sz="4" w:space="0" w:color="B2B2B2" w:themeColor="accent2"/>
        <w:right w:val="single" w:sz="4" w:space="4" w:color="B2B2B2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C7DBF"/>
    <w:pPr>
      <w:pBdr>
        <w:left w:val="single" w:sz="48" w:space="2" w:color="B2B2B2" w:themeColor="accent2"/>
        <w:bottom w:val="single" w:sz="4" w:space="0" w:color="B2B2B2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C7DBF"/>
    <w:pPr>
      <w:pBdr>
        <w:left w:val="single" w:sz="4" w:space="2" w:color="B2B2B2" w:themeColor="accent2"/>
        <w:bottom w:val="single" w:sz="4" w:space="2" w:color="B2B2B2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C7DBF"/>
    <w:pPr>
      <w:pBdr>
        <w:left w:val="dotted" w:sz="4" w:space="2" w:color="B2B2B2" w:themeColor="accent2"/>
        <w:bottom w:val="dotted" w:sz="4" w:space="2" w:color="B2B2B2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858585" w:themeColor="accent2" w:themeShade="BF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C7DBF"/>
    <w:pPr>
      <w:pBdr>
        <w:bottom w:val="single" w:sz="4" w:space="2" w:color="E0E0E0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C7DBF"/>
    <w:pPr>
      <w:pBdr>
        <w:bottom w:val="dotted" w:sz="4" w:space="2" w:color="D0D0D0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858585" w:themeColor="accent2" w:themeShade="BF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C7DBF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B2B2B2" w:themeColor="accent2"/>
      <w:sz w:val="22"/>
      <w:szCs w:val="2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C7DBF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B2B2B2" w:themeColor="accent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EC7DBF"/>
    <w:rPr>
      <w:rFonts w:asciiTheme="majorHAnsi" w:eastAsiaTheme="majorEastAsia" w:hAnsiTheme="majorHAnsi" w:cstheme="majorBidi"/>
      <w:b/>
      <w:bCs/>
      <w:i/>
      <w:iCs/>
      <w:color w:val="585858" w:themeColor="accent2" w:themeShade="7F"/>
      <w:shd w:val="clear" w:color="auto" w:fill="EFEFEF" w:themeFill="accent2" w:themeFillTint="33"/>
    </w:rPr>
  </w:style>
  <w:style w:type="character" w:customStyle="1" w:styleId="20">
    <w:name w:val="Заголовок 2 Знак"/>
    <w:basedOn w:val="a0"/>
    <w:link w:val="2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30">
    <w:name w:val="Заголовок 3 Знак"/>
    <w:basedOn w:val="a0"/>
    <w:link w:val="3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40">
    <w:name w:val="Заголовок 4 Знак"/>
    <w:basedOn w:val="a0"/>
    <w:link w:val="4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EC7DBF"/>
    <w:rPr>
      <w:rFonts w:asciiTheme="majorHAnsi" w:eastAsiaTheme="majorEastAsia" w:hAnsiTheme="majorHAnsi" w:cstheme="majorBidi"/>
      <w:b/>
      <w:bCs/>
      <w:i/>
      <w:iCs/>
      <w:color w:val="858585" w:themeColor="accent2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70">
    <w:name w:val="Заголовок 7 Знак"/>
    <w:basedOn w:val="a0"/>
    <w:link w:val="7"/>
    <w:uiPriority w:val="9"/>
    <w:semiHidden/>
    <w:rsid w:val="00EC7DBF"/>
    <w:rPr>
      <w:rFonts w:asciiTheme="majorHAnsi" w:eastAsiaTheme="majorEastAsia" w:hAnsiTheme="majorHAnsi" w:cstheme="majorBidi"/>
      <w:i/>
      <w:iCs/>
      <w:color w:val="858585" w:themeColor="accent2" w:themeShade="BF"/>
    </w:rPr>
  </w:style>
  <w:style w:type="character" w:customStyle="1" w:styleId="80">
    <w:name w:val="Заголовок 8 Знак"/>
    <w:basedOn w:val="a0"/>
    <w:link w:val="8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customStyle="1" w:styleId="90">
    <w:name w:val="Заголовок 9 Знак"/>
    <w:basedOn w:val="a0"/>
    <w:link w:val="9"/>
    <w:uiPriority w:val="9"/>
    <w:semiHidden/>
    <w:rsid w:val="00EC7DBF"/>
    <w:rPr>
      <w:rFonts w:asciiTheme="majorHAnsi" w:eastAsiaTheme="majorEastAsia" w:hAnsiTheme="majorHAnsi" w:cstheme="majorBidi"/>
      <w:i/>
      <w:iCs/>
      <w:color w:val="B2B2B2" w:themeColor="accent2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EC7DBF"/>
    <w:rPr>
      <w:b/>
      <w:bCs/>
      <w:color w:val="858585" w:themeColor="accent2" w:themeShade="BF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EC7DBF"/>
    <w:pPr>
      <w:pBdr>
        <w:top w:val="single" w:sz="48" w:space="0" w:color="B2B2B2" w:themeColor="accent2"/>
        <w:bottom w:val="single" w:sz="48" w:space="0" w:color="B2B2B2" w:themeColor="accent2"/>
      </w:pBdr>
      <w:shd w:val="clear" w:color="auto" w:fill="B2B2B2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sid w:val="00EC7DBF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B2B2B2" w:themeFill="accent2"/>
    </w:rPr>
  </w:style>
  <w:style w:type="paragraph" w:styleId="a6">
    <w:name w:val="Subtitle"/>
    <w:basedOn w:val="a"/>
    <w:next w:val="a"/>
    <w:link w:val="a7"/>
    <w:uiPriority w:val="11"/>
    <w:qFormat/>
    <w:rsid w:val="00EC7DBF"/>
    <w:pPr>
      <w:pBdr>
        <w:bottom w:val="dotted" w:sz="8" w:space="10" w:color="B2B2B2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585858" w:themeColor="accent2" w:themeShade="7F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EC7DBF"/>
    <w:rPr>
      <w:rFonts w:asciiTheme="majorHAnsi" w:eastAsiaTheme="majorEastAsia" w:hAnsiTheme="majorHAnsi" w:cstheme="majorBidi"/>
      <w:i/>
      <w:iCs/>
      <w:color w:val="585858" w:themeColor="accent2" w:themeShade="7F"/>
      <w:sz w:val="24"/>
      <w:szCs w:val="24"/>
    </w:rPr>
  </w:style>
  <w:style w:type="character" w:styleId="a8">
    <w:name w:val="Strong"/>
    <w:uiPriority w:val="22"/>
    <w:qFormat/>
    <w:rsid w:val="00EC7DBF"/>
    <w:rPr>
      <w:b/>
      <w:bCs/>
      <w:spacing w:val="0"/>
    </w:rPr>
  </w:style>
  <w:style w:type="character" w:styleId="a9">
    <w:name w:val="Emphasis"/>
    <w:uiPriority w:val="20"/>
    <w:qFormat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bdr w:val="single" w:sz="18" w:space="0" w:color="EFEFEF" w:themeColor="accent2" w:themeTint="33"/>
      <w:shd w:val="clear" w:color="auto" w:fill="EFEFEF" w:themeFill="accent2" w:themeFillTint="33"/>
    </w:rPr>
  </w:style>
  <w:style w:type="paragraph" w:styleId="aa">
    <w:name w:val="No Spacing"/>
    <w:basedOn w:val="a"/>
    <w:uiPriority w:val="1"/>
    <w:qFormat/>
    <w:rsid w:val="00EC7DBF"/>
  </w:style>
  <w:style w:type="paragraph" w:styleId="ab">
    <w:name w:val="List Paragraph"/>
    <w:basedOn w:val="a"/>
    <w:uiPriority w:val="34"/>
    <w:qFormat/>
    <w:rsid w:val="00EC7DBF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EC7DBF"/>
    <w:rPr>
      <w:i w:val="0"/>
      <w:iCs w:val="0"/>
      <w:color w:val="858585" w:themeColor="accent2" w:themeShade="BF"/>
    </w:rPr>
  </w:style>
  <w:style w:type="character" w:customStyle="1" w:styleId="22">
    <w:name w:val="Цитата 2 Знак"/>
    <w:basedOn w:val="a0"/>
    <w:link w:val="21"/>
    <w:uiPriority w:val="29"/>
    <w:rsid w:val="00EC7DBF"/>
    <w:rPr>
      <w:color w:val="858585" w:themeColor="accent2" w:themeShade="BF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EC7DBF"/>
    <w:pPr>
      <w:pBdr>
        <w:top w:val="dotted" w:sz="8" w:space="10" w:color="B2B2B2" w:themeColor="accent2"/>
        <w:bottom w:val="dotted" w:sz="8" w:space="10" w:color="B2B2B2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B2B2B2" w:themeColor="accent2"/>
    </w:rPr>
  </w:style>
  <w:style w:type="character" w:customStyle="1" w:styleId="ad">
    <w:name w:val="Выделенная цитата Знак"/>
    <w:basedOn w:val="a0"/>
    <w:link w:val="ac"/>
    <w:uiPriority w:val="30"/>
    <w:rsid w:val="00EC7DBF"/>
    <w:rPr>
      <w:rFonts w:asciiTheme="majorHAnsi" w:eastAsiaTheme="majorEastAsia" w:hAnsiTheme="majorHAnsi" w:cstheme="majorBidi"/>
      <w:b/>
      <w:bCs/>
      <w:i/>
      <w:iCs/>
      <w:color w:val="B2B2B2" w:themeColor="accent2"/>
      <w:sz w:val="20"/>
      <w:szCs w:val="20"/>
    </w:rPr>
  </w:style>
  <w:style w:type="character" w:styleId="ae">
    <w:name w:val="Subtle Emphasis"/>
    <w:uiPriority w:val="19"/>
    <w:qFormat/>
    <w:rsid w:val="00EC7DBF"/>
    <w:rPr>
      <w:rFonts w:asciiTheme="majorHAnsi" w:eastAsiaTheme="majorEastAsia" w:hAnsiTheme="majorHAnsi" w:cstheme="majorBidi"/>
      <w:i/>
      <w:iCs/>
      <w:color w:val="B2B2B2" w:themeColor="accent2"/>
    </w:rPr>
  </w:style>
  <w:style w:type="character" w:styleId="af">
    <w:name w:val="Intense Emphasis"/>
    <w:uiPriority w:val="21"/>
    <w:qFormat/>
    <w:rsid w:val="00EC7DBF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B2B2B2" w:themeColor="accent2"/>
      <w:shd w:val="clear" w:color="auto" w:fill="B2B2B2" w:themeFill="accent2"/>
      <w:vertAlign w:val="baseline"/>
    </w:rPr>
  </w:style>
  <w:style w:type="character" w:styleId="af0">
    <w:name w:val="Subtle Reference"/>
    <w:uiPriority w:val="31"/>
    <w:qFormat/>
    <w:rsid w:val="00EC7DBF"/>
    <w:rPr>
      <w:i/>
      <w:iCs/>
      <w:smallCaps/>
      <w:color w:val="B2B2B2" w:themeColor="accent2"/>
      <w:u w:color="B2B2B2" w:themeColor="accent2"/>
    </w:rPr>
  </w:style>
  <w:style w:type="character" w:styleId="af1">
    <w:name w:val="Intense Reference"/>
    <w:uiPriority w:val="32"/>
    <w:qFormat/>
    <w:rsid w:val="00EC7DBF"/>
    <w:rPr>
      <w:b/>
      <w:bCs/>
      <w:i/>
      <w:iCs/>
      <w:smallCaps/>
      <w:color w:val="B2B2B2" w:themeColor="accent2"/>
      <w:u w:color="B2B2B2" w:themeColor="accent2"/>
    </w:rPr>
  </w:style>
  <w:style w:type="character" w:styleId="af2">
    <w:name w:val="Book Title"/>
    <w:uiPriority w:val="33"/>
    <w:qFormat/>
    <w:rsid w:val="00EC7DBF"/>
    <w:rPr>
      <w:rFonts w:asciiTheme="majorHAnsi" w:eastAsiaTheme="majorEastAsia" w:hAnsiTheme="majorHAnsi" w:cstheme="majorBidi"/>
      <w:b/>
      <w:bCs/>
      <w:i/>
      <w:iCs/>
      <w:smallCaps/>
      <w:color w:val="858585" w:themeColor="accent2" w:themeShade="BF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EC7DBF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06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ерая">
      <a:dk1>
        <a:sysClr val="windowText" lastClr="000000"/>
      </a:dk1>
      <a:lt1>
        <a:sysClr val="window" lastClr="FFFFFF"/>
      </a:lt1>
      <a:dk2>
        <a:srgbClr val="000000"/>
      </a:dk2>
      <a:lt2>
        <a:srgbClr val="F8F8F8"/>
      </a:lt2>
      <a:accent1>
        <a:srgbClr val="DDDDDD"/>
      </a:accent1>
      <a:accent2>
        <a:srgbClr val="B2B2B2"/>
      </a:accent2>
      <a:accent3>
        <a:srgbClr val="969696"/>
      </a:accent3>
      <a:accent4>
        <a:srgbClr val="808080"/>
      </a:accent4>
      <a:accent5>
        <a:srgbClr val="5F5F5F"/>
      </a:accent5>
      <a:accent6>
        <a:srgbClr val="4D4D4D"/>
      </a:accent6>
      <a:hlink>
        <a:srgbClr val="5F5F5F"/>
      </a:hlink>
      <a:folHlink>
        <a:srgbClr val="919191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206</Words>
  <Characters>1179</Characters>
  <Application>Microsoft Office Word</Application>
  <DocSecurity>0</DocSecurity>
  <Lines>9</Lines>
  <Paragraphs>2</Paragraphs>
  <ScaleCrop>false</ScaleCrop>
  <Company/>
  <LinksUpToDate>false</LinksUpToDate>
  <CharactersWithSpaces>1383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bibliograph01</dc:creator>
  <cp:lastModifiedBy>bibliograph01</cp:lastModifiedBy>
  <cp:revision>1</cp:revision>
  <dcterms:created xsi:type="dcterms:W3CDTF">2011-10-13T07:13:00Z</dcterms:created>
  <dcterms:modified xsi:type="dcterms:W3CDTF">2011-10-13T07:16:00Z</dcterms:modified>
</cp:coreProperties>
</file>